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center"/>
      </w:pPr>
      <w:r>
        <w:rPr>
          <w:rFonts w:ascii="Arial" w:hAnsi="Arial"/>
          <w:b/>
          <w:sz w:val="40"/>
          <w:szCs w:val="40"/>
        </w:rPr>
        <w:t xml:space="preserve">Protokół Nr 7/11 </w:t>
      </w:r>
    </w:p>
    <w:p>
      <w:pPr>
        <w:pStyle w:val="style0"/>
        <w:jc w:val="center"/>
      </w:pPr>
      <w:r>
        <w:rPr>
          <w:rFonts w:ascii="Arial" w:hAnsi="Arial"/>
          <w:b/>
          <w:sz w:val="40"/>
          <w:szCs w:val="40"/>
        </w:rPr>
        <w:t>Komisji Rewizyjnej</w:t>
      </w:r>
    </w:p>
    <w:p>
      <w:pPr>
        <w:pStyle w:val="style0"/>
        <w:jc w:val="center"/>
      </w:pPr>
      <w:r>
        <w:rPr/>
      </w:r>
    </w:p>
    <w:p>
      <w:pPr>
        <w:pStyle w:val="style0"/>
        <w:jc w:val="center"/>
      </w:pPr>
      <w:r>
        <w:rPr/>
      </w:r>
    </w:p>
    <w:p>
      <w:pPr>
        <w:pStyle w:val="style0"/>
      </w:pPr>
      <w:r>
        <w:rPr>
          <w:sz w:val="24"/>
          <w:szCs w:val="24"/>
        </w:rPr>
        <w:t>Kontrolę przeprowadziła Komisja Rewizyjna w składzie:</w:t>
      </w:r>
    </w:p>
    <w:p>
      <w:pPr>
        <w:pStyle w:val="style0"/>
      </w:pPr>
      <w:r>
        <w:rPr>
          <w:sz w:val="24"/>
          <w:szCs w:val="24"/>
        </w:rPr>
        <w:t>- Henryk Wycisk – przewodniczący komisji</w:t>
      </w:r>
    </w:p>
    <w:p>
      <w:pPr>
        <w:pStyle w:val="style0"/>
      </w:pPr>
      <w:r>
        <w:rPr>
          <w:sz w:val="24"/>
          <w:szCs w:val="24"/>
        </w:rPr>
        <w:t>- Jan Worek – członek komisji</w:t>
      </w:r>
    </w:p>
    <w:p>
      <w:pPr>
        <w:pStyle w:val="style0"/>
      </w:pPr>
      <w:r>
        <w:rPr>
          <w:sz w:val="24"/>
          <w:szCs w:val="24"/>
        </w:rPr>
        <w:t>- Grzegorz Student – członek komisji</w:t>
      </w:r>
    </w:p>
    <w:p>
      <w:pPr>
        <w:pStyle w:val="style0"/>
      </w:pPr>
      <w:r>
        <w:rPr/>
      </w:r>
    </w:p>
    <w:p>
      <w:pPr>
        <w:pStyle w:val="style0"/>
      </w:pPr>
      <w:r>
        <w:rPr>
          <w:b/>
        </w:rPr>
        <w:t>1.INFORMACJE DOTYCZĄCE KONTROLI:</w:t>
      </w:r>
    </w:p>
    <w:p>
      <w:pPr>
        <w:pStyle w:val="style0"/>
      </w:pPr>
      <w:r>
        <w:rPr/>
        <w:t>1.1 Data i godzina kontroli: 16.12.2011 r. godz. 14.00 – 15.30</w:t>
      </w:r>
    </w:p>
    <w:p>
      <w:pPr>
        <w:pStyle w:val="style0"/>
      </w:pPr>
      <w:r>
        <w:rPr/>
        <w:t>1.2 Zakres przedmiotowy kontroli: kontrola przeprowadzona w celu ustosunkowania się do zarzutów przedstawionych przez Prezesa Klubu Sportowego „Aligator” na działalność dyrektora Gminnego Ośrodka Turystyki, Sportu i Rekreacji „Nautica” w Gorzycach.</w:t>
      </w:r>
    </w:p>
    <w:p>
      <w:pPr>
        <w:pStyle w:val="style0"/>
      </w:pPr>
      <w:r>
        <w:rPr/>
      </w:r>
    </w:p>
    <w:p>
      <w:pPr>
        <w:pStyle w:val="style0"/>
      </w:pPr>
      <w:r>
        <w:rPr>
          <w:b/>
        </w:rPr>
        <w:t>2. WYNIKI KONTROLI</w:t>
      </w:r>
    </w:p>
    <w:p>
      <w:pPr>
        <w:pStyle w:val="style0"/>
      </w:pPr>
      <w:r>
        <w:rPr/>
        <w:t xml:space="preserve">2.1 Podczas kontroli na terenie ośrodka Komisja stwierdziła co następuje:  </w:t>
      </w:r>
    </w:p>
    <w:p>
      <w:pPr>
        <w:pStyle w:val="style0"/>
      </w:pPr>
      <w:r>
        <w:rPr/>
        <w:t>- w grocie solnej czystość, szczelność i temperatura są prawidłowe</w:t>
      </w:r>
    </w:p>
    <w:p>
      <w:pPr>
        <w:pStyle w:val="style0"/>
      </w:pPr>
      <w:r>
        <w:rPr/>
        <w:t>- oświetlenie na terenie basenu jest sprawne. Pojedyncze żarówki, które się przepaliły, a ich wymiana jest możliwa tylko podczas przerwy na basenie, absolutnie nie utrudniają prawidłowego funkcjonowania ośrodka.</w:t>
      </w:r>
    </w:p>
    <w:p>
      <w:pPr>
        <w:pStyle w:val="style0"/>
      </w:pPr>
      <w:r>
        <w:rPr/>
        <w:t>- stan porządkowy nie budził zastrzeżeń w dniu kontroli. Ośrodek zatrudnia osoby sprzątające, które prawidłowo wykonują swoje obowiązki. Sprzątanie odbywa się na bieżąco, cały teren ośrodka jest czysty i zadbany. Toalety wyposażone są w środki higieny osobistej: mydło, papier toaletowy. Ponadto w każdym z pomieszczeń dostępny jest kosz na odpady.</w:t>
      </w:r>
    </w:p>
    <w:p>
      <w:pPr>
        <w:pStyle w:val="style0"/>
      </w:pPr>
      <w:r>
        <w:rPr/>
        <w:t>-  Inspektorat Sanitarny w Wodzisławiu Śl., który przeprowadza kontrole na ośrodku „Nautica” dotychczas również nie miał zastrzeżeń związanych z utrzymywaniem czystości na terenie ośrodka.</w:t>
      </w:r>
    </w:p>
    <w:p>
      <w:pPr>
        <w:pStyle w:val="style0"/>
      </w:pPr>
      <w:r>
        <w:rPr/>
        <w:t>2.2  Podczas rozmowy Dyrektor A. Poloczek ustosunkowując się do zarzutu w sprawie ratowników, którzy w czasie swej pracy udzielają odpłatnych lekcji pływania powiedział, iż jest on nieprawdziwy.  Dyrektor wyjaśnił, że  jeden z ratowników zatrudnionych na basenie założył własną działalność gospodarczą i zawarł z Ośrodkiem Nautica umowę, która umożliwia mu korzystanie z basenu w określonych godzinach,  w celu udzielania lekcji pływania. Osoba ta dodatkowo zatrudnia kilku  pracowników, którzy są również ratownikami na basenie. Dyrektor zapewnił jednak, że lekcje te udzielane są przez ratowników poza godzinami dyżurów pełnionych na Ośrodku. Dodał jeszcze, że być może wątpliwości zrodziły się stąd, że instruktorzy pływania, mimo iż nie są w danym momencie na dyżurze używają stroju ratownika.</w:t>
      </w:r>
    </w:p>
    <w:p>
      <w:pPr>
        <w:pStyle w:val="style0"/>
      </w:pPr>
      <w:r>
        <w:rPr/>
        <w:t>Ustosunkowując się do powyższych wyjaśnień Komisja stwierdziła, że instruktorzy, którzy udzielają lekcji pływania po godzinach pracy w Ośrodku „Nautica” nie powinni używać stroju ratownika pełniącego dyżur na pływalni, aby nie wzbudzać wątpliwości wśród klientów korzystających z basenu.</w:t>
      </w:r>
    </w:p>
    <w:p>
      <w:pPr>
        <w:pStyle w:val="style0"/>
      </w:pPr>
      <w:r>
        <w:rPr/>
        <w:t>Podczas kontroli Komisji Rewizyjnej na terenie Ośrodka żadnych nieprawidłowości nie stwierdzono, w związku z czym Komisja wydała negatywną opinię w sprawie zarzutów złożonych przez Prezesa Klubu Sportowego „Aligator” na działalność Dyrektora GOTSiR „Nautica” w Gorzycach.</w:t>
      </w:r>
    </w:p>
    <w:p>
      <w:pPr>
        <w:pStyle w:val="style0"/>
      </w:pPr>
      <w:r>
        <w:rPr/>
      </w:r>
    </w:p>
    <w:p>
      <w:pPr>
        <w:pStyle w:val="style0"/>
        <w:jc w:val="right"/>
      </w:pPr>
      <w:r>
        <w:rPr>
          <w:i/>
          <w:iCs/>
          <w:sz w:val="21"/>
          <w:szCs w:val="21"/>
        </w:rPr>
        <w:t>Przewodniczący Komisji Rewizyjnej</w:t>
      </w:r>
    </w:p>
    <w:p>
      <w:pPr>
        <w:pStyle w:val="style0"/>
        <w:jc w:val="right"/>
      </w:pPr>
      <w:r>
        <w:rPr>
          <w:i/>
          <w:iCs/>
          <w:sz w:val="21"/>
          <w:szCs w:val="21"/>
        </w:rPr>
        <w:t>Henryk Wycisk</w:t>
      </w:r>
    </w:p>
    <w:p>
      <w:pPr>
        <w:pStyle w:val="style0"/>
        <w:widowControl/>
        <w:tabs>
          <w:tab w:leader="none" w:pos="708" w:val="left"/>
        </w:tabs>
        <w:suppressAutoHyphens w:val="true"/>
        <w:spacing w:after="200" w:before="0" w:line="276" w:lineRule="auto"/>
      </w:pPr>
      <w:r>
        <w:rPr/>
      </w:r>
    </w:p>
    <w:sectPr>
      <w:type w:val="nextPage"/>
      <w:pgSz w:h="16838" w:w="11906"/>
      <w:pgMar w:bottom="1417" w:footer="0" w:gutter="0" w:header="0" w:left="1417" w:right="1417" w:top="1417"/>
      <w:pgNumType w:fmt="decimal"/>
      <w:formProt w:val="false"/>
      <w:textDirection w:val="lrTb"/>
      <w:docGrid w:charSpace="-2049"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ee"/>
    <w:family w:val="roman"/>
    <w:pitch w:val="variable"/>
  </w:font>
</w:fonts>
</file>

<file path=word/styles.xml><?xml version="1.0" encoding="utf-8"?>
<w:styles xmlns:w="http://schemas.openxmlformats.org/wordprocessingml/2006/main">
  <w:style w:styleId="style0" w:type="paragraph">
    <w:name w:val="Domyślnie"/>
    <w:next w:val="style0"/>
    <w:pPr>
      <w:widowControl/>
      <w:tabs>
        <w:tab w:leader="none" w:pos="708" w:val="left"/>
      </w:tabs>
      <w:suppressAutoHyphens w:val="true"/>
      <w:spacing w:after="200" w:before="0" w:line="276" w:lineRule="auto"/>
    </w:pPr>
    <w:rPr>
      <w:rFonts w:ascii="Calibri" w:cs="" w:eastAsia="Arial Unicode MS" w:hAnsi="Calibri"/>
      <w:color w:val="00000A"/>
      <w:sz w:val="22"/>
      <w:szCs w:val="22"/>
      <w:lang w:bidi="ar-SA" w:eastAsia="en-US" w:val="pl-PL"/>
    </w:rPr>
  </w:style>
  <w:style w:styleId="style15" w:type="character">
    <w:name w:val="Default Paragraph Font"/>
    <w:next w:val="style15"/>
    <w:rPr/>
  </w:style>
  <w:style w:styleId="style16" w:type="character">
    <w:name w:val="Symbole wypunktowania"/>
    <w:next w:val="style16"/>
    <w:rPr>
      <w:rFonts w:ascii="OpenSymbol" w:cs="OpenSymbol" w:eastAsia="OpenSymbol" w:hAnsi="OpenSymbol"/>
    </w:rPr>
  </w:style>
  <w:style w:styleId="style17" w:type="paragraph">
    <w:name w:val="Nagłówek"/>
    <w:basedOn w:val="style0"/>
    <w:next w:val="style18"/>
    <w:pPr>
      <w:keepNext/>
      <w:spacing w:after="120" w:before="240"/>
    </w:pPr>
    <w:rPr>
      <w:rFonts w:ascii="Arial" w:cs="Mangal" w:eastAsia="Arial Unicode MS" w:hAnsi="Arial"/>
      <w:sz w:val="28"/>
      <w:szCs w:val="28"/>
    </w:rPr>
  </w:style>
  <w:style w:styleId="style18" w:type="paragraph">
    <w:name w:val="Treść tekstu"/>
    <w:basedOn w:val="style0"/>
    <w:next w:val="style18"/>
    <w:pPr>
      <w:spacing w:after="120" w:before="0"/>
    </w:pPr>
    <w:rPr/>
  </w:style>
  <w:style w:styleId="style19" w:type="paragraph">
    <w:name w:val="Lista"/>
    <w:basedOn w:val="style18"/>
    <w:next w:val="style19"/>
    <w:pPr/>
    <w:rPr>
      <w:rFonts w:cs="Mangal"/>
    </w:rPr>
  </w:style>
  <w:style w:styleId="style20" w:type="paragraph">
    <w:name w:val="Podpis"/>
    <w:basedOn w:val="style0"/>
    <w:next w:val="style20"/>
    <w:pPr>
      <w:suppressLineNumbers/>
      <w:spacing w:after="120" w:before="120"/>
    </w:pPr>
    <w:rPr>
      <w:rFonts w:cs="Mangal"/>
      <w:i/>
      <w:iCs/>
      <w:sz w:val="24"/>
      <w:szCs w:val="24"/>
    </w:rPr>
  </w:style>
  <w:style w:styleId="style21" w:type="paragraph">
    <w:name w:val="Indeks"/>
    <w:basedOn w:val="style0"/>
    <w:next w:val="style21"/>
    <w:pPr>
      <w:suppressLineNumbers/>
    </w:pPr>
    <w:rPr>
      <w:rFonts w:cs="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Template>
  <TotalTime>8</TotalTime>
  <Application>LibreOffice/3.4$Win32 LibreOffice_project/340m1$Build-203</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2011-12-18T20:21:00.00Z</dcterms:created>
  <dc:creator>Asus</dc:creator>
  <cp:lastModifiedBy>Asus</cp:lastModifiedBy>
  <cp:lastPrinted>2011-12-19T07:54:42.40Z</cp:lastPrinted>
  <dcterms:modified xsi:type="dcterms:W3CDTF">2011-12-18T20:29:00.00Z</dcterms:modified>
  <cp:revision>5</cp:revision>
</cp:coreProperties>
</file>